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25" w:rsidRPr="00BA3B4C" w:rsidRDefault="009B2FCE" w:rsidP="00BA3B4C">
      <w:pPr>
        <w:pStyle w:val="rtejustify"/>
        <w:shd w:val="clear" w:color="auto" w:fill="FFFFFF"/>
        <w:spacing w:before="0" w:beforeAutospacing="0" w:after="240" w:afterAutospacing="0"/>
        <w:jc w:val="both"/>
        <w:rPr>
          <w:rStyle w:val="a3"/>
          <w:rFonts w:asciiTheme="minorHAnsi" w:hAnsiTheme="minorHAnsi" w:cstheme="minorHAnsi"/>
          <w:b/>
          <w:bCs/>
          <w:color w:val="0B0706"/>
          <w:sz w:val="36"/>
          <w:szCs w:val="36"/>
          <w:u w:val="single"/>
          <w:lang w:val="uk-UA"/>
        </w:rPr>
      </w:pPr>
      <w:r>
        <w:rPr>
          <w:rStyle w:val="a3"/>
          <w:rFonts w:asciiTheme="minorHAnsi" w:hAnsiTheme="minorHAnsi" w:cstheme="minorHAnsi"/>
          <w:b/>
          <w:bCs/>
          <w:color w:val="0B0706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6.5pt;height:61.5pt" fillcolor="red">
            <v:shadow color="#868686"/>
            <v:textpath style="font-family:&quot;Arial Black&quot;" fitshape="t" trim="t" string="Поради учням при при підготовці до ДПА та ЗНО"/>
          </v:shape>
        </w:pict>
      </w:r>
    </w:p>
    <w:p w:rsidR="00787225" w:rsidRPr="009B2FCE" w:rsidRDefault="00787225" w:rsidP="00BA3B4C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</w:pPr>
      <w:r w:rsidRP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>Повноцінно відпочивайте та харчуйтеся.</w:t>
      </w:r>
    </w:p>
    <w:p w:rsidR="00787225" w:rsidRPr="009B2FCE" w:rsidRDefault="00787225" w:rsidP="00BA3B4C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</w:pPr>
      <w:r w:rsidRP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 xml:space="preserve">Перед </w:t>
      </w:r>
      <w:r w:rsidR="00BA3B4C" w:rsidRP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>сном робіть пр</w:t>
      </w:r>
      <w:r w:rsidRP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>огулянки.</w:t>
      </w:r>
    </w:p>
    <w:p w:rsidR="00BA3B4C" w:rsidRPr="009B2FCE" w:rsidRDefault="00BA3B4C" w:rsidP="00BA3B4C">
      <w:pPr>
        <w:pStyle w:val="rtejustify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</w:pPr>
    </w:p>
    <w:p w:rsidR="00787225" w:rsidRPr="009B2FCE" w:rsidRDefault="00787225" w:rsidP="00BA3B4C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</w:pPr>
      <w:r w:rsidRP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>Не перевантажуйте себе надмірними заняттями.</w:t>
      </w:r>
    </w:p>
    <w:p w:rsidR="00787225" w:rsidRPr="009B2FCE" w:rsidRDefault="00787225" w:rsidP="00BA3B4C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</w:pPr>
      <w:r w:rsidRP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>Не повторюйте вночі.</w:t>
      </w:r>
    </w:p>
    <w:p w:rsidR="00787225" w:rsidRPr="009B2FCE" w:rsidRDefault="00787225" w:rsidP="00BA3B4C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</w:pPr>
      <w:r w:rsidRP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>Розплануйте підготовку таким чином, щ</w:t>
      </w:r>
      <w:r w:rsidR="00BA3B4C" w:rsidRP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>об все встигнути і не залишати багато на останні дні; щоб у Вас була можливість при необхідності звернутися по допомогу до своїх вчителів з незрозумілими запитаннями.</w:t>
      </w:r>
    </w:p>
    <w:p w:rsidR="00BA3B4C" w:rsidRPr="009B2FCE" w:rsidRDefault="00BA3B4C" w:rsidP="00BA3B4C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</w:pPr>
      <w:r w:rsidRP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>Виконуйте якомога більше практичних вправ.</w:t>
      </w:r>
    </w:p>
    <w:p w:rsidR="00BA3B4C" w:rsidRPr="009B2FCE" w:rsidRDefault="00BA3B4C" w:rsidP="00BA3B4C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</w:pPr>
      <w:r w:rsidRP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 xml:space="preserve">У процесі повторення визначайте головне, створюйте різні види опор відповіді: план, малюнки, схеми, все те, що вам допомагає структурувати матеріал та </w:t>
      </w:r>
      <w:proofErr w:type="spellStart"/>
      <w:r w:rsidRP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>запам</w:t>
      </w:r>
      <w:r w:rsidRPr="009B2FCE">
        <w:rPr>
          <w:rStyle w:val="a3"/>
          <w:rFonts w:asciiTheme="minorHAnsi" w:eastAsia="Batang" w:hAnsiTheme="minorHAnsi" w:cstheme="minorHAnsi"/>
          <w:b/>
          <w:bCs/>
          <w:color w:val="17365D" w:themeColor="text2" w:themeShade="BF"/>
          <w:sz w:val="36"/>
          <w:szCs w:val="36"/>
          <w:lang w:val="uk-UA"/>
        </w:rPr>
        <w:t>᾿</w:t>
      </w:r>
      <w:r w:rsidRP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>ятовувати</w:t>
      </w:r>
      <w:proofErr w:type="spellEnd"/>
      <w:r w:rsidRP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 xml:space="preserve"> його. </w:t>
      </w:r>
    </w:p>
    <w:p w:rsidR="009B2FCE" w:rsidRPr="009B2FCE" w:rsidRDefault="00BA3B4C" w:rsidP="00BA3B4C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</w:pPr>
      <w:r w:rsidRP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>Н</w:t>
      </w:r>
      <w:r w:rsid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>алаштовуй</w:t>
      </w:r>
      <w:r w:rsidRP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 xml:space="preserve">те себе на успіх. У Вас усе </w:t>
      </w:r>
      <w:proofErr w:type="spellStart"/>
      <w:r w:rsidRP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>обов</w:t>
      </w:r>
      <w:r w:rsidRPr="009B2FCE">
        <w:rPr>
          <w:rStyle w:val="a3"/>
          <w:rFonts w:asciiTheme="minorHAnsi" w:eastAsia="Batang" w:hAnsiTheme="minorHAnsi" w:cstheme="minorHAnsi"/>
          <w:b/>
          <w:bCs/>
          <w:color w:val="17365D" w:themeColor="text2" w:themeShade="BF"/>
          <w:sz w:val="36"/>
          <w:szCs w:val="36"/>
          <w:lang w:val="uk-UA"/>
        </w:rPr>
        <w:t>᾿</w:t>
      </w:r>
      <w:r w:rsid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>язково</w:t>
      </w:r>
      <w:proofErr w:type="spellEnd"/>
      <w:r w:rsid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 xml:space="preserve"> вий</w:t>
      </w:r>
      <w:r w:rsidRPr="009B2FCE">
        <w:rPr>
          <w:rStyle w:val="a3"/>
          <w:rFonts w:ascii="Batang" w:eastAsia="Batang" w:hAnsi="Batang" w:cstheme="minorHAnsi"/>
          <w:b/>
          <w:bCs/>
          <w:color w:val="17365D" w:themeColor="text2" w:themeShade="BF"/>
          <w:sz w:val="36"/>
          <w:szCs w:val="36"/>
          <w:lang w:val="uk-UA"/>
        </w:rPr>
        <w:t>де!</w:t>
      </w:r>
    </w:p>
    <w:p w:rsidR="009B2FCE" w:rsidRPr="009B2FCE" w:rsidRDefault="009B2FCE" w:rsidP="00787225">
      <w:pPr>
        <w:pStyle w:val="rtejustify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b/>
          <w:bCs/>
          <w:i/>
          <w:iCs/>
          <w:color w:val="0B0706"/>
          <w:u w:val="single"/>
          <w:lang w:val="uk-UA"/>
        </w:rPr>
      </w:pPr>
      <w:r w:rsidRPr="009B2FCE">
        <w:rPr>
          <w:rStyle w:val="a3"/>
          <w:rFonts w:ascii="Helvetica" w:hAnsi="Helvetica" w:cs="Helvetica"/>
          <w:b/>
          <w:bCs/>
          <w:color w:val="FF0000"/>
          <w:u w:val="single"/>
        </w:rPr>
        <w:lastRenderedPageBreak/>
        <w:pict>
          <v:shape id="_x0000_i1026" type="#_x0000_t144" style="width:439.5pt;height:116.25pt" fillcolor="red">
            <v:shadow color="#868686"/>
            <v:textpath style="font-family:&quot;Arial Black&quot;" fitshape="t" trim="t" string="Поради психолога батькам при підготовці учнів до ДПА та ЗНО"/>
          </v:shape>
        </w:pict>
      </w:r>
    </w:p>
    <w:p w:rsidR="00787225" w:rsidRPr="009B2FCE" w:rsidRDefault="009B2FCE" w:rsidP="00787225">
      <w:pPr>
        <w:pStyle w:val="rtejustify"/>
        <w:shd w:val="clear" w:color="auto" w:fill="FFFFFF"/>
        <w:spacing w:before="240" w:beforeAutospacing="0" w:after="240" w:afterAutospacing="0"/>
        <w:jc w:val="both"/>
        <w:rPr>
          <w:rFonts w:ascii="Batang" w:eastAsia="Batang" w:hAnsi="Batang" w:cstheme="minorHAnsi"/>
          <w:b/>
          <w:color w:val="00B050"/>
          <w:sz w:val="36"/>
          <w:szCs w:val="36"/>
        </w:rPr>
      </w:pPr>
      <w:r>
        <w:rPr>
          <w:rFonts w:ascii="Batang" w:eastAsia="Batang" w:hAnsi="Batang" w:cstheme="minorHAnsi"/>
          <w:b/>
          <w:color w:val="00B050"/>
          <w:sz w:val="36"/>
          <w:szCs w:val="36"/>
          <w:lang w:val="uk-UA"/>
        </w:rPr>
        <w:t>1.</w:t>
      </w:r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Не </w:t>
      </w:r>
      <w:proofErr w:type="spellStart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підвищуйте</w:t>
      </w:r>
      <w:proofErr w:type="spellEnd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тривожність</w:t>
      </w:r>
      <w:proofErr w:type="spellEnd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учня</w:t>
      </w:r>
      <w:proofErr w:type="spellEnd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напередодні</w:t>
      </w:r>
      <w:proofErr w:type="spellEnd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екзамену</w:t>
      </w:r>
      <w:proofErr w:type="spellEnd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або</w:t>
      </w:r>
      <w:proofErr w:type="spellEnd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тестування</w:t>
      </w:r>
      <w:proofErr w:type="spellEnd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, не критикуйте </w:t>
      </w:r>
      <w:proofErr w:type="spellStart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його</w:t>
      </w:r>
      <w:proofErr w:type="spellEnd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після</w:t>
      </w:r>
      <w:proofErr w:type="spellEnd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іспиту</w:t>
      </w:r>
      <w:proofErr w:type="spellEnd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. </w:t>
      </w:r>
      <w:proofErr w:type="spellStart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Це</w:t>
      </w:r>
      <w:proofErr w:type="spellEnd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може</w:t>
      </w:r>
      <w:proofErr w:type="spellEnd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негативно </w:t>
      </w:r>
      <w:proofErr w:type="spellStart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вплинути</w:t>
      </w:r>
      <w:proofErr w:type="spellEnd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на </w:t>
      </w:r>
      <w:proofErr w:type="spellStart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самооцінку</w:t>
      </w:r>
      <w:proofErr w:type="spellEnd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та характер </w:t>
      </w:r>
      <w:proofErr w:type="spellStart"/>
      <w:proofErr w:type="gramStart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п</w:t>
      </w:r>
      <w:proofErr w:type="gramEnd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ідлітка</w:t>
      </w:r>
      <w:proofErr w:type="spellEnd"/>
      <w:r w:rsidR="00787225"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.</w:t>
      </w:r>
    </w:p>
    <w:p w:rsidR="00787225" w:rsidRPr="009B2FCE" w:rsidRDefault="00787225" w:rsidP="00787225">
      <w:pPr>
        <w:pStyle w:val="rtejustify"/>
        <w:shd w:val="clear" w:color="auto" w:fill="FFFFFF"/>
        <w:spacing w:before="240" w:beforeAutospacing="0" w:after="240" w:afterAutospacing="0"/>
        <w:jc w:val="both"/>
        <w:rPr>
          <w:rFonts w:ascii="Batang" w:eastAsia="Batang" w:hAnsi="Batang" w:cstheme="minorHAnsi"/>
          <w:b/>
          <w:color w:val="00B050"/>
          <w:sz w:val="36"/>
          <w:szCs w:val="36"/>
        </w:rPr>
      </w:pPr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2. </w:t>
      </w:r>
      <w:proofErr w:type="spellStart"/>
      <w:proofErr w:type="gram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П</w:t>
      </w:r>
      <w:proofErr w:type="gram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ідбадьорюйте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дитину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,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хваліть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за те,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що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вона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робить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добре.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Переконуйте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,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що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добре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скласти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іспити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їй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proofErr w:type="gram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п</w:t>
      </w:r>
      <w:proofErr w:type="gram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ід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силу.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Пам’ятайте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,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що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чим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більше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учень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буде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боятися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невдачі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,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тим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вірогідніше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він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допуститься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помилок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.</w:t>
      </w:r>
    </w:p>
    <w:p w:rsidR="00787225" w:rsidRPr="009B2FCE" w:rsidRDefault="00787225" w:rsidP="00787225">
      <w:pPr>
        <w:pStyle w:val="rtejustify"/>
        <w:shd w:val="clear" w:color="auto" w:fill="FFFFFF"/>
        <w:spacing w:before="240" w:beforeAutospacing="0" w:after="240" w:afterAutospacing="0"/>
        <w:jc w:val="both"/>
        <w:rPr>
          <w:rFonts w:ascii="Batang" w:eastAsia="Batang" w:hAnsi="Batang" w:cstheme="minorHAnsi"/>
          <w:b/>
          <w:color w:val="00B050"/>
          <w:sz w:val="36"/>
          <w:szCs w:val="36"/>
        </w:rPr>
      </w:pPr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3.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Спостерігайте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за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самопочуттям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вашої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дитини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,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ніхто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крім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вас не в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змозі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вчасно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попередити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перевантаження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та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погіршення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стану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здоров’я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учня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.</w:t>
      </w:r>
    </w:p>
    <w:p w:rsidR="00787225" w:rsidRPr="009B2FCE" w:rsidRDefault="00787225" w:rsidP="00787225">
      <w:pPr>
        <w:pStyle w:val="rtejustify"/>
        <w:shd w:val="clear" w:color="auto" w:fill="FFFFFF"/>
        <w:spacing w:before="240" w:beforeAutospacing="0" w:after="240" w:afterAutospacing="0"/>
        <w:jc w:val="both"/>
        <w:rPr>
          <w:rFonts w:ascii="Batang" w:eastAsia="Batang" w:hAnsi="Batang" w:cstheme="minorHAnsi"/>
          <w:b/>
          <w:color w:val="00B050"/>
          <w:sz w:val="36"/>
          <w:szCs w:val="36"/>
        </w:rPr>
      </w:pPr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4.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Поясніть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дитині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важливість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змін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діяльності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від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активної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інтелектуальної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роботи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gram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до</w:t>
      </w:r>
      <w:proofErr w:type="gram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відпочинку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та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релаксації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.</w:t>
      </w:r>
    </w:p>
    <w:p w:rsidR="00787225" w:rsidRPr="009B2FCE" w:rsidRDefault="00787225" w:rsidP="00787225">
      <w:pPr>
        <w:pStyle w:val="rtejustify"/>
        <w:shd w:val="clear" w:color="auto" w:fill="FFFFFF"/>
        <w:spacing w:before="240" w:beforeAutospacing="0" w:after="240" w:afterAutospacing="0"/>
        <w:jc w:val="both"/>
        <w:rPr>
          <w:rFonts w:ascii="Batang" w:eastAsia="Batang" w:hAnsi="Batang" w:cstheme="minorHAnsi"/>
          <w:b/>
          <w:color w:val="00B050"/>
          <w:sz w:val="36"/>
          <w:szCs w:val="36"/>
        </w:rPr>
      </w:pPr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5.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Зверніть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увагу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на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харчування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учня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proofErr w:type="gram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п</w:t>
      </w:r>
      <w:proofErr w:type="gram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ід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час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інтенсивного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інтелектуального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навантаження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,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йому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потрібна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поживна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та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різноманітна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їжа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та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збалансований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комплекс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вітамінів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.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Такі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продукти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як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риба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, сир,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горіхи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, курага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стимулюють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роботу головного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мозку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.</w:t>
      </w:r>
    </w:p>
    <w:p w:rsidR="00787225" w:rsidRPr="009B2FCE" w:rsidRDefault="00787225" w:rsidP="00787225">
      <w:pPr>
        <w:pStyle w:val="rtejustify"/>
        <w:shd w:val="clear" w:color="auto" w:fill="FFFFFF"/>
        <w:spacing w:before="240" w:beforeAutospacing="0" w:after="240" w:afterAutospacing="0"/>
        <w:jc w:val="both"/>
        <w:rPr>
          <w:rFonts w:ascii="Batang" w:eastAsia="Batang" w:hAnsi="Batang" w:cstheme="minorHAnsi"/>
          <w:b/>
          <w:color w:val="00B050"/>
          <w:sz w:val="36"/>
          <w:szCs w:val="36"/>
        </w:rPr>
      </w:pPr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lastRenderedPageBreak/>
        <w:t xml:space="preserve">6.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Зберігайте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тишу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,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зведіть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до </w:t>
      </w:r>
      <w:proofErr w:type="spellStart"/>
      <w:proofErr w:type="gram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м</w:t>
      </w:r>
      <w:proofErr w:type="gram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інімуму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фактори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,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що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можуть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відволікати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дитину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від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занять.</w:t>
      </w:r>
    </w:p>
    <w:p w:rsidR="00787225" w:rsidRPr="009B2FCE" w:rsidRDefault="00787225" w:rsidP="00787225">
      <w:pPr>
        <w:pStyle w:val="rtejustify"/>
        <w:shd w:val="clear" w:color="auto" w:fill="FFFFFF"/>
        <w:spacing w:before="240" w:beforeAutospacing="0" w:after="240" w:afterAutospacing="0"/>
        <w:jc w:val="both"/>
        <w:rPr>
          <w:rFonts w:ascii="Batang" w:eastAsia="Batang" w:hAnsi="Batang" w:cstheme="minorHAnsi"/>
          <w:b/>
          <w:color w:val="00B050"/>
          <w:sz w:val="36"/>
          <w:szCs w:val="36"/>
          <w:lang w:val="uk-UA"/>
        </w:rPr>
      </w:pPr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7.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Частіше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цікавтеся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, як проходить </w:t>
      </w:r>
      <w:proofErr w:type="spellStart"/>
      <w:proofErr w:type="gram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п</w:t>
      </w:r>
      <w:proofErr w:type="gram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ідготовка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,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що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хвилює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учня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,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створюйте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сприятливу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атмосферу для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ефективної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роботи</w:t>
      </w:r>
      <w:proofErr w:type="spellEnd"/>
      <w:r w:rsidRPr="009B2FCE">
        <w:rPr>
          <w:rFonts w:ascii="Batang" w:eastAsia="Batang" w:hAnsi="Batang" w:cstheme="minorHAnsi"/>
          <w:b/>
          <w:color w:val="00B050"/>
          <w:sz w:val="36"/>
          <w:szCs w:val="36"/>
        </w:rPr>
        <w:t>.</w:t>
      </w:r>
    </w:p>
    <w:p w:rsidR="009B2FCE" w:rsidRDefault="009B2FCE" w:rsidP="00BA3B4C">
      <w:pPr>
        <w:pStyle w:val="rtejustify"/>
        <w:shd w:val="clear" w:color="auto" w:fill="FFFFFF"/>
        <w:spacing w:before="240" w:beforeAutospacing="0" w:after="240" w:afterAutospacing="0"/>
        <w:jc w:val="both"/>
        <w:rPr>
          <w:rStyle w:val="a3"/>
          <w:rFonts w:ascii="Helvetica" w:hAnsi="Helvetica" w:cs="Helvetica"/>
          <w:b/>
          <w:bCs/>
          <w:color w:val="0B0706"/>
          <w:u w:val="single"/>
          <w:lang w:val="uk-UA"/>
        </w:rPr>
      </w:pPr>
      <w:r>
        <w:rPr>
          <w:rStyle w:val="a3"/>
          <w:rFonts w:ascii="Helvetica" w:hAnsi="Helvetica" w:cs="Helvetica"/>
          <w:b/>
          <w:bCs/>
          <w:color w:val="0B0706"/>
          <w:u w:val="single"/>
        </w:rPr>
        <w:pict>
          <v:shape id="_x0000_i1027" type="#_x0000_t144" style="width:468pt;height:32.25pt" fillcolor="red">
            <v:shadow color="#868686"/>
            <v:textpath style="font-family:&quot;Arial Black&quot;" fitshape="t" trim="t" string="Поради учням при здачі ДПА та ЗНО"/>
          </v:shape>
        </w:pict>
      </w:r>
    </w:p>
    <w:p w:rsidR="009B2FCE" w:rsidRDefault="009B2FCE" w:rsidP="00BA3B4C">
      <w:pPr>
        <w:pStyle w:val="rtejustify"/>
        <w:shd w:val="clear" w:color="auto" w:fill="FFFFFF"/>
        <w:spacing w:before="240" w:beforeAutospacing="0" w:after="240" w:afterAutospacing="0"/>
        <w:jc w:val="both"/>
        <w:rPr>
          <w:rStyle w:val="a3"/>
          <w:rFonts w:ascii="Helvetica" w:hAnsi="Helvetica" w:cs="Helvetica"/>
          <w:b/>
          <w:bCs/>
          <w:color w:val="0B0706"/>
          <w:u w:val="single"/>
          <w:lang w:val="uk-UA"/>
        </w:rPr>
      </w:pPr>
    </w:p>
    <w:p w:rsidR="00BA3B4C" w:rsidRPr="009B2FCE" w:rsidRDefault="00BA3B4C" w:rsidP="00BA3B4C">
      <w:pPr>
        <w:pStyle w:val="a4"/>
        <w:numPr>
          <w:ilvl w:val="0"/>
          <w:numId w:val="2"/>
        </w:numPr>
        <w:shd w:val="clear" w:color="auto" w:fill="FFFFE7"/>
        <w:spacing w:after="0" w:line="240" w:lineRule="auto"/>
        <w:outlineLvl w:val="5"/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</w:pPr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Будь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сконцентрованим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. Не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звертай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уваги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на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поведінку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оточуючих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. </w:t>
      </w:r>
      <w:proofErr w:type="gram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Для</w:t>
      </w:r>
      <w:proofErr w:type="gram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тебе повинен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існувати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лише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текст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завдань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і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годинник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.</w:t>
      </w:r>
    </w:p>
    <w:p w:rsidR="00BA3B4C" w:rsidRPr="009B2FCE" w:rsidRDefault="00BA3B4C" w:rsidP="00BA3B4C">
      <w:pPr>
        <w:pStyle w:val="a4"/>
        <w:numPr>
          <w:ilvl w:val="0"/>
          <w:numId w:val="2"/>
        </w:numPr>
        <w:shd w:val="clear" w:color="auto" w:fill="FFFFE7"/>
        <w:spacing w:after="0" w:line="240" w:lineRule="auto"/>
        <w:outlineLvl w:val="5"/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</w:pP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Дій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швидко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,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але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не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поспішай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. Перед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тим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як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дати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остаточну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відповідь</w:t>
      </w:r>
      <w:proofErr w:type="spellEnd"/>
      <w:proofErr w:type="gram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,</w:t>
      </w:r>
      <w:proofErr w:type="gram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двічі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прочитай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завдання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,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переконайся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,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що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ти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правильно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зрозумів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,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що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від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тебе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вимагається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.</w:t>
      </w:r>
    </w:p>
    <w:p w:rsidR="00BA3B4C" w:rsidRPr="009B2FCE" w:rsidRDefault="00BA3B4C" w:rsidP="00BA3B4C">
      <w:pPr>
        <w:pStyle w:val="a4"/>
        <w:numPr>
          <w:ilvl w:val="0"/>
          <w:numId w:val="2"/>
        </w:numPr>
        <w:shd w:val="clear" w:color="auto" w:fill="FFFFE7"/>
        <w:spacing w:after="0" w:line="240" w:lineRule="auto"/>
        <w:outlineLvl w:val="5"/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</w:pP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Спочатку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берись за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ті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завдання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, у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правильності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відповідей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на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які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proofErr w:type="gram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ти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не</w:t>
      </w:r>
      <w:proofErr w:type="gram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сумніваєшся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.</w:t>
      </w:r>
    </w:p>
    <w:p w:rsidR="00BA3B4C" w:rsidRPr="009B2FCE" w:rsidRDefault="00BA3B4C" w:rsidP="00BA3B4C">
      <w:pPr>
        <w:pStyle w:val="a4"/>
        <w:numPr>
          <w:ilvl w:val="0"/>
          <w:numId w:val="2"/>
        </w:numPr>
        <w:shd w:val="clear" w:color="auto" w:fill="FFFFE7"/>
        <w:spacing w:after="0" w:line="240" w:lineRule="auto"/>
        <w:outlineLvl w:val="5"/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</w:pPr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Пропускай!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Потрібно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навчитися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швидко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пропускати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важкі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і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незрозумілі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завдання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,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щоб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згодом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до них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повернутися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.</w:t>
      </w:r>
    </w:p>
    <w:p w:rsidR="00BA3B4C" w:rsidRPr="009B2FCE" w:rsidRDefault="00BA3B4C" w:rsidP="00BA3B4C">
      <w:pPr>
        <w:pStyle w:val="a4"/>
        <w:numPr>
          <w:ilvl w:val="0"/>
          <w:numId w:val="2"/>
        </w:numPr>
        <w:shd w:val="clear" w:color="auto" w:fill="FFFFE7"/>
        <w:spacing w:after="0" w:line="240" w:lineRule="auto"/>
        <w:outlineLvl w:val="5"/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</w:pPr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Читай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завжди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уважно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завдання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до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кінця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.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Розуміти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завдання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з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перших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слів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і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добудовувати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закінчення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за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допомогою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власної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уяви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–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це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надійний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шлях до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помилок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.</w:t>
      </w:r>
    </w:p>
    <w:p w:rsidR="00BA3B4C" w:rsidRPr="009B2FCE" w:rsidRDefault="00BA3B4C" w:rsidP="00BA3B4C">
      <w:pPr>
        <w:pStyle w:val="a4"/>
        <w:numPr>
          <w:ilvl w:val="0"/>
          <w:numId w:val="2"/>
        </w:numPr>
        <w:shd w:val="clear" w:color="auto" w:fill="FFFFE7"/>
        <w:spacing w:after="0" w:line="240" w:lineRule="auto"/>
        <w:outlineLvl w:val="5"/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</w:pPr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Думай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лише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про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поточне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завдання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. Коли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ти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бачиш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нове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завдання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, забудь про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попередн</w:t>
      </w:r>
      <w:proofErr w:type="gram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є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.</w:t>
      </w:r>
      <w:proofErr w:type="gramEnd"/>
    </w:p>
    <w:p w:rsidR="00BA3B4C" w:rsidRPr="009B2FCE" w:rsidRDefault="00BA3B4C" w:rsidP="00BA3B4C">
      <w:pPr>
        <w:pStyle w:val="a4"/>
        <w:numPr>
          <w:ilvl w:val="0"/>
          <w:numId w:val="2"/>
        </w:numPr>
        <w:shd w:val="clear" w:color="auto" w:fill="FFFFE7"/>
        <w:spacing w:after="0" w:line="240" w:lineRule="auto"/>
        <w:outlineLvl w:val="5"/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</w:pP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Якщо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попереднє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завдання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тобі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не </w:t>
      </w:r>
      <w:proofErr w:type="spellStart"/>
      <w:proofErr w:type="gram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п</w:t>
      </w:r>
      <w:proofErr w:type="gram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ід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силу, забудь про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цю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проблему.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Наступне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завдання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це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шанс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набрати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додаткові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бали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.</w:t>
      </w:r>
    </w:p>
    <w:p w:rsidR="00BA3B4C" w:rsidRPr="009B2FCE" w:rsidRDefault="00BA3B4C" w:rsidP="00BA3B4C">
      <w:pPr>
        <w:pStyle w:val="a4"/>
        <w:numPr>
          <w:ilvl w:val="0"/>
          <w:numId w:val="2"/>
        </w:numPr>
        <w:shd w:val="clear" w:color="auto" w:fill="FFFFE7"/>
        <w:spacing w:after="0" w:line="240" w:lineRule="auto"/>
        <w:outlineLvl w:val="5"/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</w:pP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lastRenderedPageBreak/>
        <w:t>Використовуй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методику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виключення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.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Якщо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не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знаєш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правильної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відповіді</w:t>
      </w:r>
      <w:proofErr w:type="spellEnd"/>
      <w:proofErr w:type="gram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,</w:t>
      </w:r>
      <w:proofErr w:type="gram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то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можна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розпізнати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усі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невірні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відповіді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в силу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їхньої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абсурдності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.</w:t>
      </w:r>
    </w:p>
    <w:p w:rsidR="009B2FCE" w:rsidRPr="009B2FCE" w:rsidRDefault="00BA3B4C" w:rsidP="009B2FCE">
      <w:pPr>
        <w:pStyle w:val="a4"/>
        <w:numPr>
          <w:ilvl w:val="0"/>
          <w:numId w:val="2"/>
        </w:numPr>
        <w:shd w:val="clear" w:color="auto" w:fill="FFFFE7"/>
        <w:spacing w:after="0" w:line="240" w:lineRule="auto"/>
        <w:outlineLvl w:val="5"/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</w:pP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Заплануй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два круги.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Завжди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proofErr w:type="gram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перев</w:t>
      </w:r>
      <w:proofErr w:type="gram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іряй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себе.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Навіть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якщо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відповідь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gram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легка</w:t>
      </w:r>
      <w:proofErr w:type="gram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і</w:t>
      </w:r>
      <w:proofErr w:type="spellEnd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 xml:space="preserve"> однозначна на перший </w:t>
      </w:r>
      <w:proofErr w:type="spellStart"/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eastAsia="ru-RU"/>
        </w:rPr>
        <w:t>погляд.</w:t>
      </w:r>
      <w:proofErr w:type="spellEnd"/>
    </w:p>
    <w:p w:rsidR="00BA3B4C" w:rsidRDefault="00BA3B4C" w:rsidP="009B2FCE">
      <w:pPr>
        <w:pStyle w:val="a4"/>
        <w:numPr>
          <w:ilvl w:val="0"/>
          <w:numId w:val="2"/>
        </w:numPr>
        <w:shd w:val="clear" w:color="auto" w:fill="FFFFE7"/>
        <w:spacing w:after="0" w:line="240" w:lineRule="auto"/>
        <w:outlineLvl w:val="5"/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val="uk-UA" w:eastAsia="ru-RU"/>
        </w:rPr>
      </w:pPr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val="uk-UA" w:eastAsia="ru-RU"/>
        </w:rPr>
        <w:t>Довірся власній інтуїції і вона разом із твоїм логічним мисленням</w:t>
      </w:r>
      <w:r w:rsidR="009B2FCE"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val="uk-UA" w:eastAsia="ru-RU"/>
        </w:rPr>
        <w:t xml:space="preserve"> </w:t>
      </w:r>
      <w:proofErr w:type="spellStart"/>
      <w:r w:rsidR="009B2FCE"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val="uk-UA" w:eastAsia="ru-RU"/>
        </w:rPr>
        <w:t>обов</w:t>
      </w:r>
      <w:r w:rsidR="009B2FCE" w:rsidRPr="009B2FCE">
        <w:rPr>
          <w:rFonts w:eastAsia="Batang" w:cstheme="minorHAnsi"/>
          <w:b/>
          <w:bCs/>
          <w:color w:val="E36C0A" w:themeColor="accent6" w:themeShade="BF"/>
          <w:sz w:val="36"/>
          <w:szCs w:val="36"/>
          <w:lang w:val="uk-UA" w:eastAsia="ru-RU"/>
        </w:rPr>
        <w:t>᾿</w:t>
      </w:r>
      <w:r w:rsidR="009B2FCE"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val="uk-UA" w:eastAsia="ru-RU"/>
        </w:rPr>
        <w:t>язково</w:t>
      </w:r>
      <w:proofErr w:type="spellEnd"/>
      <w:r w:rsidR="009B2FCE"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val="uk-UA" w:eastAsia="ru-RU"/>
        </w:rPr>
        <w:t xml:space="preserve"> допоможуть</w:t>
      </w:r>
      <w:r w:rsidRPr="009B2FCE"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val="uk-UA" w:eastAsia="ru-RU"/>
        </w:rPr>
        <w:t>.</w:t>
      </w:r>
    </w:p>
    <w:p w:rsidR="00BA4E1A" w:rsidRDefault="00BA4E1A" w:rsidP="00BA4E1A">
      <w:pPr>
        <w:pStyle w:val="a4"/>
        <w:numPr>
          <w:ilvl w:val="0"/>
          <w:numId w:val="2"/>
        </w:numPr>
        <w:shd w:val="clear" w:color="auto" w:fill="FFFFE7"/>
        <w:spacing w:after="0" w:line="240" w:lineRule="auto"/>
        <w:outlineLvl w:val="5"/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val="uk-UA" w:eastAsia="ru-RU"/>
        </w:rPr>
      </w:pPr>
      <w:r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val="uk-UA" w:eastAsia="ru-RU"/>
        </w:rPr>
        <w:t>На усному екзамені при підготовці, склади план своєї відповіді.</w:t>
      </w:r>
    </w:p>
    <w:p w:rsidR="00BA4E1A" w:rsidRPr="00BA4E1A" w:rsidRDefault="00BA4E1A" w:rsidP="00BA4E1A">
      <w:pPr>
        <w:shd w:val="clear" w:color="auto" w:fill="FFFFE7"/>
        <w:spacing w:after="0" w:line="240" w:lineRule="auto"/>
        <w:outlineLvl w:val="5"/>
        <w:rPr>
          <w:rFonts w:ascii="Batang" w:eastAsia="Batang" w:hAnsi="Batang" w:cstheme="minorHAnsi"/>
          <w:b/>
          <w:bCs/>
          <w:color w:val="E36C0A" w:themeColor="accent6" w:themeShade="BF"/>
          <w:sz w:val="36"/>
          <w:szCs w:val="36"/>
          <w:lang w:val="uk-UA" w:eastAsia="ru-RU"/>
        </w:rPr>
      </w:pPr>
    </w:p>
    <w:p w:rsidR="009B2FCE" w:rsidRPr="00BA3B4C" w:rsidRDefault="009B2FCE" w:rsidP="00BA3B4C">
      <w:pPr>
        <w:pStyle w:val="rtejustify"/>
        <w:shd w:val="clear" w:color="auto" w:fill="FFFFFF"/>
        <w:spacing w:before="240" w:beforeAutospacing="0" w:after="240" w:afterAutospacing="0"/>
        <w:ind w:left="360"/>
        <w:jc w:val="both"/>
        <w:rPr>
          <w:rStyle w:val="a3"/>
          <w:rFonts w:ascii="Helvetica" w:hAnsi="Helvetica" w:cs="Helvetica"/>
          <w:bCs/>
          <w:i w:val="0"/>
          <w:color w:val="0B0706"/>
          <w:lang w:val="uk-UA"/>
        </w:rPr>
      </w:pPr>
      <w:r>
        <w:rPr>
          <w:rStyle w:val="a3"/>
          <w:rFonts w:ascii="Helvetica" w:hAnsi="Helvetica" w:cs="Helvetica"/>
          <w:bCs/>
          <w:i w:val="0"/>
          <w:color w:val="0B0706"/>
          <w:lang w:val="uk-UA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8" type="#_x0000_t154" style="width:416.25pt;height:142.5pt" fillcolor="#060">
            <v:fill r:id="rId5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Успіху Вам!!!!"/>
          </v:shape>
        </w:pict>
      </w:r>
    </w:p>
    <w:p w:rsidR="00BA3B4C" w:rsidRPr="00BA4E1A" w:rsidRDefault="009B2FCE" w:rsidP="00787225">
      <w:pPr>
        <w:pStyle w:val="rtejustify"/>
        <w:shd w:val="clear" w:color="auto" w:fill="FFFFFF"/>
        <w:spacing w:before="240" w:beforeAutospacing="0" w:after="240" w:afterAutospacing="0"/>
        <w:jc w:val="both"/>
        <w:rPr>
          <w:rFonts w:ascii="Monotype Corsiva" w:hAnsi="Monotype Corsiva" w:cs="Helvetica"/>
          <w:color w:val="7030A0"/>
          <w:sz w:val="44"/>
          <w:szCs w:val="44"/>
          <w:lang w:val="uk-UA"/>
        </w:rPr>
      </w:pPr>
      <w:r>
        <w:rPr>
          <w:rFonts w:ascii="Helvetica" w:hAnsi="Helvetica" w:cs="Helvetica"/>
          <w:color w:val="0B0706"/>
          <w:lang w:val="uk-UA"/>
        </w:rPr>
        <w:t xml:space="preserve">                                                             </w:t>
      </w:r>
      <w:r w:rsidR="00BA4E1A">
        <w:rPr>
          <w:rFonts w:ascii="Helvetica" w:hAnsi="Helvetica" w:cs="Helvetica"/>
          <w:color w:val="0B0706"/>
          <w:lang w:val="uk-UA"/>
        </w:rPr>
        <w:t xml:space="preserve">                           </w:t>
      </w:r>
      <w:r>
        <w:rPr>
          <w:rFonts w:ascii="Helvetica" w:hAnsi="Helvetica" w:cs="Helvetica"/>
          <w:color w:val="0B0706"/>
          <w:lang w:val="uk-UA"/>
        </w:rPr>
        <w:t xml:space="preserve">  </w:t>
      </w:r>
      <w:r w:rsidRPr="00BA4E1A">
        <w:rPr>
          <w:rFonts w:ascii="Monotype Corsiva" w:hAnsi="Monotype Corsiva" w:cs="Helvetica"/>
          <w:color w:val="7030A0"/>
          <w:sz w:val="44"/>
          <w:szCs w:val="44"/>
          <w:lang w:val="uk-UA"/>
        </w:rPr>
        <w:t>З повагою психолог.</w:t>
      </w:r>
    </w:p>
    <w:p w:rsidR="0080225E" w:rsidRPr="009B2FCE" w:rsidRDefault="0080225E">
      <w:pPr>
        <w:rPr>
          <w:lang w:val="uk-UA"/>
        </w:rPr>
      </w:pPr>
    </w:p>
    <w:sectPr w:rsidR="0080225E" w:rsidRPr="009B2FCE" w:rsidSect="0080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12B"/>
    <w:multiLevelType w:val="hybridMultilevel"/>
    <w:tmpl w:val="790E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80387"/>
    <w:multiLevelType w:val="hybridMultilevel"/>
    <w:tmpl w:val="54EC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225"/>
    <w:rsid w:val="00650944"/>
    <w:rsid w:val="00787225"/>
    <w:rsid w:val="0080225E"/>
    <w:rsid w:val="009B2FCE"/>
    <w:rsid w:val="00B55B4D"/>
    <w:rsid w:val="00BA3B4C"/>
    <w:rsid w:val="00BA4E1A"/>
    <w:rsid w:val="00E5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5E"/>
  </w:style>
  <w:style w:type="paragraph" w:styleId="6">
    <w:name w:val="heading 6"/>
    <w:basedOn w:val="a"/>
    <w:link w:val="60"/>
    <w:uiPriority w:val="9"/>
    <w:qFormat/>
    <w:rsid w:val="00BA3B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8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87225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BA3B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List Paragraph"/>
    <w:basedOn w:val="a"/>
    <w:uiPriority w:val="34"/>
    <w:qFormat/>
    <w:rsid w:val="00BA3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2020-05-24T16:45:00Z</dcterms:created>
  <dcterms:modified xsi:type="dcterms:W3CDTF">2020-05-24T17:21:00Z</dcterms:modified>
</cp:coreProperties>
</file>